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DA113" w14:textId="77777777" w:rsidR="00BE5593" w:rsidRDefault="00BE5593"/>
    <w:p w14:paraId="7005395D" w14:textId="76327E85" w:rsidR="7A0A2026" w:rsidRDefault="7A0A2026" w:rsidP="70AC54B9">
      <w:pPr>
        <w:rPr>
          <w:b/>
          <w:bCs/>
        </w:rPr>
      </w:pPr>
      <w:r w:rsidRPr="70AC54B9">
        <w:rPr>
          <w:b/>
          <w:bCs/>
        </w:rPr>
        <w:t>ME HØYRE TE</w:t>
      </w:r>
    </w:p>
    <w:p w14:paraId="4292FEE5" w14:textId="3598EC45" w:rsidR="00E12243" w:rsidRDefault="00E12243" w:rsidP="70AC54B9">
      <w:pPr>
        <w:rPr>
          <w:b/>
          <w:bCs/>
        </w:rPr>
      </w:pPr>
      <w:r w:rsidRPr="70AC54B9">
        <w:rPr>
          <w:b/>
          <w:bCs/>
        </w:rPr>
        <w:t xml:space="preserve">11 </w:t>
      </w:r>
      <w:proofErr w:type="spellStart"/>
      <w:r w:rsidRPr="70AC54B9">
        <w:rPr>
          <w:b/>
          <w:bCs/>
        </w:rPr>
        <w:t>workshopar</w:t>
      </w:r>
      <w:proofErr w:type="spellEnd"/>
      <w:r w:rsidRPr="70AC54B9">
        <w:rPr>
          <w:b/>
          <w:bCs/>
        </w:rPr>
        <w:t xml:space="preserve"> for unge i alderen 13-2</w:t>
      </w:r>
      <w:r w:rsidR="0C4D87AC" w:rsidRPr="70AC54B9">
        <w:rPr>
          <w:b/>
          <w:bCs/>
        </w:rPr>
        <w:t>4</w:t>
      </w:r>
      <w:r w:rsidRPr="70AC54B9">
        <w:rPr>
          <w:b/>
          <w:bCs/>
        </w:rPr>
        <w:t xml:space="preserve"> år er no klare for påmelding!</w:t>
      </w:r>
    </w:p>
    <w:p w14:paraId="3ACCF1C6" w14:textId="77777777" w:rsidR="00E12243" w:rsidRDefault="00E12243"/>
    <w:p w14:paraId="2A0A861C" w14:textId="49B3B472" w:rsidR="00E12243" w:rsidRDefault="00E12243">
      <w:r>
        <w:t>Bømlo kommune fekk i vår tilskot i frå Konfliktrådet si tilskotsordning «</w:t>
      </w:r>
      <w:proofErr w:type="spellStart"/>
      <w:r>
        <w:t>forebygging</w:t>
      </w:r>
      <w:proofErr w:type="spellEnd"/>
      <w:r>
        <w:t xml:space="preserve"> av radikalisering og </w:t>
      </w:r>
      <w:proofErr w:type="spellStart"/>
      <w:r>
        <w:t>voldelig</w:t>
      </w:r>
      <w:proofErr w:type="spellEnd"/>
      <w:r>
        <w:t xml:space="preserve"> ekstremisme» til prosjektet «Me høyre te» . Gjennom prosjektet ønskjer me å gje unge i alderen 13-2</w:t>
      </w:r>
      <w:r w:rsidR="3FAA8A2C">
        <w:t>4</w:t>
      </w:r>
      <w:r>
        <w:t xml:space="preserve"> år høve til å prøva ut ulike uttrykksformer og jobba med temaet «Me høyre te». Målet er å auka mangfaldet og gje rom for fleire ulike uttrykk og gje ungdommen nye metodar å uttrykkje seg på. </w:t>
      </w:r>
    </w:p>
    <w:p w14:paraId="5288D707" w14:textId="114AAEE4" w:rsidR="00CD32B2" w:rsidRPr="00CD32B2" w:rsidRDefault="00CD32B2">
      <w:r>
        <w:t xml:space="preserve">Målet er også at deltakarane skal få større forståing for at det er viktig (og nødvendig) at andre unge også har behov for å vera seg sjølv, sjølv om dette kanskje betyr at dei er litt annleis enn fleirtalet, både når det gjeld utsjånad, tankemåte, religion og seksualitet. Det skal vera plass til alle og det bidrar til utvikling. </w:t>
      </w:r>
    </w:p>
    <w:p w14:paraId="604B2867" w14:textId="2E8DCB9B" w:rsidR="794FBEC1" w:rsidRDefault="794FBEC1" w:rsidP="59EDD11C">
      <w:pPr>
        <w:spacing w:line="257" w:lineRule="auto"/>
      </w:pPr>
      <w:r w:rsidRPr="59EDD11C">
        <w:rPr>
          <w:rFonts w:ascii="Calibri" w:eastAsia="Calibri" w:hAnsi="Calibri" w:cs="Calibri"/>
        </w:rPr>
        <w:t>Me ønskjer å sende eit signal om at me er eit samfunn, med mange ulike fargar, former og uttrykk og at det er viktig å hjelpe kvar enkelt til å finne sitt uttrykk for at me også i framtida skal greia å stå saman og ikkje tek til ekstreme uttrykksformer.</w:t>
      </w:r>
    </w:p>
    <w:p w14:paraId="15992109" w14:textId="79482687" w:rsidR="794FBEC1" w:rsidRDefault="794FBEC1" w:rsidP="59EDD11C">
      <w:pPr>
        <w:spacing w:line="257" w:lineRule="auto"/>
      </w:pPr>
      <w:r w:rsidRPr="59EDD11C">
        <w:rPr>
          <w:rFonts w:ascii="Calibri" w:eastAsia="Calibri" w:hAnsi="Calibri" w:cs="Calibri"/>
        </w:rPr>
        <w:t xml:space="preserve">Arbeid mot utanforskap har vore i fokus i fleire år. </w:t>
      </w:r>
      <w:proofErr w:type="spellStart"/>
      <w:r w:rsidRPr="59EDD11C">
        <w:rPr>
          <w:rFonts w:ascii="Calibri" w:eastAsia="Calibri" w:hAnsi="Calibri" w:cs="Calibri"/>
        </w:rPr>
        <w:t>Ungdataundersøkinga</w:t>
      </w:r>
      <w:proofErr w:type="spellEnd"/>
      <w:r w:rsidRPr="59EDD11C">
        <w:rPr>
          <w:rFonts w:ascii="Calibri" w:eastAsia="Calibri" w:hAnsi="Calibri" w:cs="Calibri"/>
        </w:rPr>
        <w:t xml:space="preserve"> 2024 viser at mobbing framleis er eit tema mange barn og unge slit med. Skulane melder om utfordringar med "stygt språk" med nedsetjande/rasistisk innhald og det har vore eit krevjande debattklima. </w:t>
      </w:r>
    </w:p>
    <w:p w14:paraId="09503439" w14:textId="694E1D25" w:rsidR="794FBEC1" w:rsidRDefault="794FBEC1" w:rsidP="59EDD11C">
      <w:pPr>
        <w:spacing w:line="257" w:lineRule="auto"/>
      </w:pPr>
      <w:r w:rsidRPr="7F6D278F">
        <w:rPr>
          <w:rFonts w:ascii="Calibri" w:eastAsia="Calibri" w:hAnsi="Calibri" w:cs="Calibri"/>
        </w:rPr>
        <w:t xml:space="preserve">Tiltaket er ein del av eit større arbeid, der </w:t>
      </w:r>
      <w:proofErr w:type="spellStart"/>
      <w:r w:rsidRPr="7F6D278F">
        <w:rPr>
          <w:rFonts w:ascii="Calibri" w:eastAsia="Calibri" w:hAnsi="Calibri" w:cs="Calibri"/>
        </w:rPr>
        <w:t>Allemed</w:t>
      </w:r>
      <w:proofErr w:type="spellEnd"/>
      <w:r w:rsidRPr="7F6D278F">
        <w:rPr>
          <w:rFonts w:ascii="Calibri" w:eastAsia="Calibri" w:hAnsi="Calibri" w:cs="Calibri"/>
        </w:rPr>
        <w:t xml:space="preserve">, innspelsmøte </w:t>
      </w:r>
      <w:proofErr w:type="spellStart"/>
      <w:r w:rsidRPr="7F6D278F">
        <w:rPr>
          <w:rFonts w:ascii="Calibri" w:eastAsia="Calibri" w:hAnsi="Calibri" w:cs="Calibri"/>
        </w:rPr>
        <w:t>Ungdata</w:t>
      </w:r>
      <w:proofErr w:type="spellEnd"/>
      <w:r w:rsidRPr="7F6D278F">
        <w:rPr>
          <w:rFonts w:ascii="Calibri" w:eastAsia="Calibri" w:hAnsi="Calibri" w:cs="Calibri"/>
        </w:rPr>
        <w:t xml:space="preserve"> 2024, </w:t>
      </w:r>
      <w:proofErr w:type="spellStart"/>
      <w:r w:rsidRPr="7F6D278F">
        <w:rPr>
          <w:rFonts w:ascii="Calibri" w:eastAsia="Calibri" w:hAnsi="Calibri" w:cs="Calibri"/>
        </w:rPr>
        <w:t>Mostrating</w:t>
      </w:r>
      <w:proofErr w:type="spellEnd"/>
      <w:r w:rsidRPr="7F6D278F">
        <w:rPr>
          <w:rFonts w:ascii="Calibri" w:eastAsia="Calibri" w:hAnsi="Calibri" w:cs="Calibri"/>
        </w:rPr>
        <w:t xml:space="preserve"> for ungdom 2024, ein ungdomspolitisk dag våren 2025 med same tema og </w:t>
      </w:r>
      <w:proofErr w:type="spellStart"/>
      <w:r w:rsidRPr="7F6D278F">
        <w:rPr>
          <w:rFonts w:ascii="Calibri" w:eastAsia="Calibri" w:hAnsi="Calibri" w:cs="Calibri"/>
        </w:rPr>
        <w:t>workshopane</w:t>
      </w:r>
      <w:proofErr w:type="spellEnd"/>
      <w:r w:rsidRPr="7F6D278F">
        <w:rPr>
          <w:rFonts w:ascii="Calibri" w:eastAsia="Calibri" w:hAnsi="Calibri" w:cs="Calibri"/>
        </w:rPr>
        <w:t xml:space="preserve"> blir "avslutta" med ein konsert med same tema, der bidrag frå </w:t>
      </w:r>
      <w:proofErr w:type="spellStart"/>
      <w:r w:rsidRPr="7F6D278F">
        <w:rPr>
          <w:rFonts w:ascii="Calibri" w:eastAsia="Calibri" w:hAnsi="Calibri" w:cs="Calibri"/>
        </w:rPr>
        <w:t>workshopane</w:t>
      </w:r>
      <w:proofErr w:type="spellEnd"/>
      <w:r w:rsidRPr="7F6D278F">
        <w:rPr>
          <w:rFonts w:ascii="Calibri" w:eastAsia="Calibri" w:hAnsi="Calibri" w:cs="Calibri"/>
        </w:rPr>
        <w:t xml:space="preserve"> skal visast bla. gjennom film, aktiv deltaking på scena og utstilling. Dette siste blir sett i samanheng med markeringa av Verdsdagen for psykisk helse 2025.</w:t>
      </w:r>
    </w:p>
    <w:p w14:paraId="0C666401" w14:textId="671965F3" w:rsidR="00E12243" w:rsidRDefault="00E12243">
      <w:r>
        <w:t xml:space="preserve">Bømlo kunstlag, Bømlo kulturskule, Bømlo husflidslag, </w:t>
      </w:r>
      <w:proofErr w:type="spellStart"/>
      <w:r>
        <w:t>Morild</w:t>
      </w:r>
      <w:proofErr w:type="spellEnd"/>
      <w:r>
        <w:t xml:space="preserve">, Bømlo ungdomsråd, Galleri Günther og Bømlo </w:t>
      </w:r>
      <w:proofErr w:type="spellStart"/>
      <w:r>
        <w:t>Tensing</w:t>
      </w:r>
      <w:proofErr w:type="spellEnd"/>
      <w:r>
        <w:t xml:space="preserve"> arrangerer i veke 39 – 42 </w:t>
      </w:r>
      <w:proofErr w:type="spellStart"/>
      <w:r>
        <w:t>tilsaman</w:t>
      </w:r>
      <w:proofErr w:type="spellEnd"/>
      <w:r>
        <w:t xml:space="preserve"> 11 </w:t>
      </w:r>
      <w:proofErr w:type="spellStart"/>
      <w:r>
        <w:t>workshopar</w:t>
      </w:r>
      <w:proofErr w:type="spellEnd"/>
      <w:r>
        <w:t xml:space="preserve"> med variert innhald. </w:t>
      </w:r>
    </w:p>
    <w:p w14:paraId="58C3B541" w14:textId="641BDF22" w:rsidR="00E12243" w:rsidRDefault="00E12243">
      <w:r>
        <w:t xml:space="preserve">Det er tilbod om følgjande </w:t>
      </w:r>
      <w:proofErr w:type="spellStart"/>
      <w:r>
        <w:t>workshopar</w:t>
      </w:r>
      <w:proofErr w:type="spellEnd"/>
      <w:r>
        <w:t xml:space="preserve">/uttrykksformer: </w:t>
      </w:r>
    </w:p>
    <w:p w14:paraId="438AF819" w14:textId="5FEB8F6B" w:rsidR="00E12243" w:rsidRDefault="55A9DB20" w:rsidP="00E12243">
      <w:pPr>
        <w:pStyle w:val="Listeavsnitt"/>
        <w:numPr>
          <w:ilvl w:val="0"/>
          <w:numId w:val="1"/>
        </w:numPr>
      </w:pPr>
      <w:r>
        <w:t>m</w:t>
      </w:r>
      <w:r w:rsidR="00E12243">
        <w:t>osegraf</w:t>
      </w:r>
      <w:r w:rsidR="4AAD1FF2">
        <w:t>f</w:t>
      </w:r>
      <w:r w:rsidR="00E12243">
        <w:t>iti,</w:t>
      </w:r>
    </w:p>
    <w:p w14:paraId="0F3B8813" w14:textId="1688FD47" w:rsidR="00E12243" w:rsidRDefault="00E12243" w:rsidP="00E12243">
      <w:pPr>
        <w:pStyle w:val="Listeavsnitt"/>
        <w:numPr>
          <w:ilvl w:val="0"/>
          <w:numId w:val="1"/>
        </w:numPr>
      </w:pPr>
      <w:r w:rsidRPr="00E12243">
        <w:t xml:space="preserve">grafikk, </w:t>
      </w:r>
    </w:p>
    <w:p w14:paraId="20C012A0" w14:textId="74463BF6" w:rsidR="00E12243" w:rsidRDefault="0D257651" w:rsidP="00E12243">
      <w:pPr>
        <w:pStyle w:val="Listeavsnitt"/>
        <w:numPr>
          <w:ilvl w:val="0"/>
          <w:numId w:val="1"/>
        </w:numPr>
      </w:pPr>
      <w:r>
        <w:t>graffiti</w:t>
      </w:r>
      <w:r w:rsidR="00E12243">
        <w:t xml:space="preserve"> og gatekunst,</w:t>
      </w:r>
    </w:p>
    <w:p w14:paraId="5FC06CA0" w14:textId="3AE02CBB" w:rsidR="00E12243" w:rsidRDefault="00E12243" w:rsidP="00E12243">
      <w:pPr>
        <w:pStyle w:val="Listeavsnitt"/>
        <w:numPr>
          <w:ilvl w:val="0"/>
          <w:numId w:val="1"/>
        </w:numPr>
      </w:pPr>
      <w:r>
        <w:t xml:space="preserve">storformat-teikning med tusj og </w:t>
      </w:r>
      <w:r w:rsidR="58C66E1A">
        <w:t>graffiti</w:t>
      </w:r>
      <w:r>
        <w:t xml:space="preserve">-spraymaling, </w:t>
      </w:r>
    </w:p>
    <w:p w14:paraId="4555931F" w14:textId="77777777" w:rsidR="00E12243" w:rsidRDefault="00E12243" w:rsidP="00E12243">
      <w:pPr>
        <w:pStyle w:val="Listeavsnitt"/>
        <w:numPr>
          <w:ilvl w:val="0"/>
          <w:numId w:val="1"/>
        </w:numPr>
      </w:pPr>
      <w:r w:rsidRPr="00E12243">
        <w:t xml:space="preserve">låtskrivarverkstad, </w:t>
      </w:r>
    </w:p>
    <w:p w14:paraId="527656B4" w14:textId="1BABC8FC" w:rsidR="00E12243" w:rsidRDefault="0142F3D8" w:rsidP="00E12243">
      <w:pPr>
        <w:pStyle w:val="Listeavsnitt"/>
        <w:numPr>
          <w:ilvl w:val="0"/>
          <w:numId w:val="1"/>
        </w:numPr>
      </w:pPr>
      <w:r>
        <w:t>p</w:t>
      </w:r>
      <w:r w:rsidR="00E12243">
        <w:t xml:space="preserve">odkast, </w:t>
      </w:r>
    </w:p>
    <w:p w14:paraId="2BBC2E46" w14:textId="77777777" w:rsidR="00E12243" w:rsidRDefault="00E12243" w:rsidP="00E12243">
      <w:pPr>
        <w:pStyle w:val="Listeavsnitt"/>
        <w:numPr>
          <w:ilvl w:val="0"/>
          <w:numId w:val="1"/>
        </w:numPr>
      </w:pPr>
      <w:r w:rsidRPr="00E12243">
        <w:t>redesign og reparasjon av klede,</w:t>
      </w:r>
    </w:p>
    <w:p w14:paraId="57A252E3" w14:textId="7E64C9E9" w:rsidR="00E12243" w:rsidRDefault="00E12243" w:rsidP="00E12243">
      <w:pPr>
        <w:pStyle w:val="Listeavsnitt"/>
        <w:numPr>
          <w:ilvl w:val="0"/>
          <w:numId w:val="1"/>
        </w:numPr>
      </w:pPr>
      <w:r w:rsidRPr="00E12243">
        <w:t>k</w:t>
      </w:r>
      <w:r>
        <w:t xml:space="preserve">unst i natur, </w:t>
      </w:r>
    </w:p>
    <w:p w14:paraId="7FA22833" w14:textId="3CBC2C77" w:rsidR="00E12243" w:rsidRDefault="00E12243" w:rsidP="00E12243">
      <w:pPr>
        <w:pStyle w:val="Listeavsnitt"/>
        <w:numPr>
          <w:ilvl w:val="0"/>
          <w:numId w:val="1"/>
        </w:numPr>
      </w:pPr>
      <w:r>
        <w:t xml:space="preserve">band </w:t>
      </w:r>
    </w:p>
    <w:p w14:paraId="71CBB5D5" w14:textId="74725407" w:rsidR="00E12243" w:rsidRDefault="00E12243" w:rsidP="00E12243">
      <w:pPr>
        <w:pStyle w:val="Listeavsnitt"/>
        <w:numPr>
          <w:ilvl w:val="0"/>
          <w:numId w:val="1"/>
        </w:numPr>
      </w:pPr>
      <w:r>
        <w:t>dans</w:t>
      </w:r>
    </w:p>
    <w:p w14:paraId="07C2567A" w14:textId="118B8F01" w:rsidR="00E12243" w:rsidRDefault="00E12243" w:rsidP="00E12243">
      <w:pPr>
        <w:pStyle w:val="Listeavsnitt"/>
        <w:numPr>
          <w:ilvl w:val="0"/>
          <w:numId w:val="1"/>
        </w:numPr>
      </w:pPr>
      <w:r>
        <w:t>teater</w:t>
      </w:r>
    </w:p>
    <w:p w14:paraId="2D6BE193" w14:textId="52A602B8" w:rsidR="00E12243" w:rsidRDefault="00E12243" w:rsidP="00E12243">
      <w:proofErr w:type="spellStart"/>
      <w:r>
        <w:t>Workshopane</w:t>
      </w:r>
      <w:proofErr w:type="spellEnd"/>
      <w:r>
        <w:t xml:space="preserve"> finn stad i heile tidsrommet og dei er gratis for deltakarane. </w:t>
      </w:r>
    </w:p>
    <w:p w14:paraId="6C704512" w14:textId="04EA1768" w:rsidR="00E12243" w:rsidRDefault="00E12243" w:rsidP="00E12243">
      <w:r>
        <w:t xml:space="preserve">Påmelding skjer direkte til arrangøren eller via linken </w:t>
      </w:r>
      <w:hyperlink r:id="rId8" w:history="1">
        <w:r w:rsidR="00CD32B2">
          <w:rPr>
            <w:rStyle w:val="Hyperkobling"/>
          </w:rPr>
          <w:t xml:space="preserve">Påmelding "me høyre te" </w:t>
        </w:r>
        <w:proofErr w:type="spellStart"/>
        <w:r w:rsidR="00CD32B2">
          <w:rPr>
            <w:rStyle w:val="Hyperkobling"/>
          </w:rPr>
          <w:t>workshopar</w:t>
        </w:r>
        <w:proofErr w:type="spellEnd"/>
      </w:hyperlink>
    </w:p>
    <w:p w14:paraId="013EEF87" w14:textId="53300F1D" w:rsidR="00CD32B2" w:rsidRDefault="00CD32B2" w:rsidP="00E12243">
      <w:r>
        <w:lastRenderedPageBreak/>
        <w:t xml:space="preserve">Det er avgrensa plassar på alle </w:t>
      </w:r>
      <w:proofErr w:type="spellStart"/>
      <w:r>
        <w:t>workshopane</w:t>
      </w:r>
      <w:proofErr w:type="spellEnd"/>
      <w:r>
        <w:t xml:space="preserve"> og ver merksam på at dei ulike </w:t>
      </w:r>
      <w:proofErr w:type="spellStart"/>
      <w:r>
        <w:t>workshopane</w:t>
      </w:r>
      <w:proofErr w:type="spellEnd"/>
      <w:r>
        <w:t xml:space="preserve"> har ulik påmeldingsfrist. Påmeldinga vert stengd dersom </w:t>
      </w:r>
      <w:proofErr w:type="spellStart"/>
      <w:r>
        <w:t>workshopane</w:t>
      </w:r>
      <w:proofErr w:type="spellEnd"/>
      <w:r>
        <w:t xml:space="preserve"> er fulle før påmeldingsfristen går ut.  </w:t>
      </w:r>
    </w:p>
    <w:p w14:paraId="586F52CA" w14:textId="0D23E53F" w:rsidR="00CD32B2" w:rsidRDefault="00CD32B2" w:rsidP="00E12243">
      <w:r>
        <w:t xml:space="preserve">Det er mogleg å melde seg på fleire </w:t>
      </w:r>
      <w:proofErr w:type="spellStart"/>
      <w:r>
        <w:t>workshopar</w:t>
      </w:r>
      <w:proofErr w:type="spellEnd"/>
      <w:r>
        <w:t>.</w:t>
      </w:r>
    </w:p>
    <w:p w14:paraId="65CC58D4" w14:textId="26B20134" w:rsidR="00CD32B2" w:rsidRDefault="00CD32B2" w:rsidP="00E12243">
      <w:r w:rsidRPr="00CD32B2">
        <w:t xml:space="preserve">Alle </w:t>
      </w:r>
      <w:proofErr w:type="spellStart"/>
      <w:r w:rsidRPr="00CD32B2">
        <w:t>workshopane</w:t>
      </w:r>
      <w:proofErr w:type="spellEnd"/>
      <w:r w:rsidRPr="00CD32B2">
        <w:t xml:space="preserve"> er gratis for deltakar</w:t>
      </w:r>
      <w:r>
        <w:t>ane.</w:t>
      </w:r>
    </w:p>
    <w:p w14:paraId="7B52DD02" w14:textId="35B7EBF8" w:rsidR="00CD32B2" w:rsidRDefault="005C57DA" w:rsidP="00E12243">
      <w:r>
        <w:t xml:space="preserve">Det blir teke </w:t>
      </w:r>
      <w:proofErr w:type="spellStart"/>
      <w:r>
        <w:t>bilder</w:t>
      </w:r>
      <w:proofErr w:type="spellEnd"/>
      <w:r>
        <w:t xml:space="preserve"> og filma under </w:t>
      </w:r>
      <w:proofErr w:type="spellStart"/>
      <w:r>
        <w:t>workshopane</w:t>
      </w:r>
      <w:proofErr w:type="spellEnd"/>
      <w:r>
        <w:t>, til bruk i dokumentasjon av prosjektet.</w:t>
      </w:r>
    </w:p>
    <w:p w14:paraId="34975248" w14:textId="77777777" w:rsidR="005C57DA" w:rsidRDefault="005C57DA" w:rsidP="00E12243"/>
    <w:p w14:paraId="227A8229" w14:textId="77777777" w:rsidR="005C57DA" w:rsidRDefault="005C57DA" w:rsidP="00E12243"/>
    <w:p w14:paraId="09F1882B" w14:textId="25CCB373" w:rsidR="005C57DA" w:rsidRDefault="005C57DA" w:rsidP="00E12243">
      <w:r>
        <w:t xml:space="preserve">Resultata i frå </w:t>
      </w:r>
      <w:proofErr w:type="spellStart"/>
      <w:r>
        <w:t>workshopane</w:t>
      </w:r>
      <w:proofErr w:type="spellEnd"/>
      <w:r>
        <w:t xml:space="preserve"> blir viste i samband med Tobias Sten konserten i Bømlo kulturhus den 18. oktober ved utstilling, framføring eller gjennom foto og film. </w:t>
      </w:r>
    </w:p>
    <w:p w14:paraId="6060CBD2" w14:textId="77777777" w:rsidR="005C57DA" w:rsidRDefault="005C57DA" w:rsidP="00E12243"/>
    <w:p w14:paraId="4BF023EF" w14:textId="12018BE7" w:rsidR="00CD32B2" w:rsidRPr="005C57DA" w:rsidRDefault="00CD32B2" w:rsidP="00E12243">
      <w:r w:rsidRPr="005C57DA">
        <w:t xml:space="preserve">Dersom de har spørsmål, ta gjerne kontakt med prosjektleiarane: </w:t>
      </w:r>
    </w:p>
    <w:p w14:paraId="59029D22" w14:textId="17AE7B22" w:rsidR="005C57DA" w:rsidRPr="005C57DA" w:rsidRDefault="00CD32B2" w:rsidP="005C57DA">
      <w:pPr>
        <w:spacing w:after="0"/>
      </w:pPr>
      <w:r>
        <w:t xml:space="preserve">Johanne Kristiansen – rådgjevar </w:t>
      </w:r>
      <w:r w:rsidR="005C57DA">
        <w:t>folkehelse og frivilligheit  Tel. 453 82 642</w:t>
      </w:r>
    </w:p>
    <w:p w14:paraId="740B8ED4" w14:textId="600B2D75" w:rsidR="16A77CE3" w:rsidRDefault="16A77CE3" w:rsidP="70AC54B9">
      <w:pPr>
        <w:spacing w:after="0"/>
      </w:pPr>
      <w:hyperlink r:id="rId9">
        <w:r w:rsidRPr="70AC54B9">
          <w:rPr>
            <w:rStyle w:val="Hyperkobling"/>
          </w:rPr>
          <w:t>Johanne.kristiansen@bomlo.kommune.no</w:t>
        </w:r>
      </w:hyperlink>
    </w:p>
    <w:p w14:paraId="28D633FE" w14:textId="7CF91BD3" w:rsidR="70AC54B9" w:rsidRDefault="70AC54B9" w:rsidP="70AC54B9">
      <w:pPr>
        <w:spacing w:after="0"/>
      </w:pPr>
    </w:p>
    <w:p w14:paraId="1C5DD3D4" w14:textId="7DDCA745" w:rsidR="70AC54B9" w:rsidRDefault="70AC54B9" w:rsidP="70AC54B9">
      <w:pPr>
        <w:spacing w:after="0"/>
      </w:pPr>
    </w:p>
    <w:p w14:paraId="78C27DA3" w14:textId="7A237185" w:rsidR="00CD32B2" w:rsidRPr="005C57DA" w:rsidRDefault="005C57DA" w:rsidP="005C57DA">
      <w:pPr>
        <w:spacing w:after="0"/>
      </w:pPr>
      <w:r>
        <w:t>John Henrik Staveland Sæter – SLT koordinator  Tel. 975 52 121</w:t>
      </w:r>
      <w:r w:rsidR="51C4917B">
        <w:t xml:space="preserve"> </w:t>
      </w:r>
      <w:hyperlink r:id="rId10">
        <w:r w:rsidR="51C4917B" w:rsidRPr="70AC54B9">
          <w:rPr>
            <w:rStyle w:val="Hyperkobling"/>
          </w:rPr>
          <w:t>john.henrik.saeter@bomlo.kommune.no</w:t>
        </w:r>
      </w:hyperlink>
    </w:p>
    <w:p w14:paraId="526DEA14" w14:textId="77777777" w:rsidR="00CD32B2" w:rsidRPr="005C57DA" w:rsidRDefault="00CD32B2" w:rsidP="00E12243"/>
    <w:p w14:paraId="2DC7ACC3" w14:textId="767A36F0" w:rsidR="00E12243" w:rsidRPr="005C57DA" w:rsidRDefault="00E12243"/>
    <w:p w14:paraId="08A7F0F2" w14:textId="5BD04B48" w:rsidR="00E12243" w:rsidRPr="005C57DA" w:rsidRDefault="00E12243"/>
    <w:p w14:paraId="6FDCBC25" w14:textId="54299732" w:rsidR="00E12243" w:rsidRPr="005C57DA" w:rsidRDefault="1CF00A10" w:rsidP="70AC54B9">
      <w:r>
        <w:rPr>
          <w:noProof/>
        </w:rPr>
        <w:drawing>
          <wp:inline distT="0" distB="0" distL="0" distR="0" wp14:anchorId="0753CA8C" wp14:editId="3A9CE4E9">
            <wp:extent cx="2435074" cy="750055"/>
            <wp:effectExtent l="0" t="0" r="0" b="0"/>
            <wp:docPr id="43343401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683267" name=""/>
                    <pic:cNvPicPr/>
                  </pic:nvPicPr>
                  <pic:blipFill>
                    <a:blip r:embed="rId11">
                      <a:extLst>
                        <a:ext uri="{28A0092B-C50C-407E-A947-70E740481C1C}">
                          <a14:useLocalDpi xmlns:a14="http://schemas.microsoft.com/office/drawing/2010/main"/>
                        </a:ext>
                      </a:extLst>
                    </a:blip>
                    <a:stretch>
                      <a:fillRect/>
                    </a:stretch>
                  </pic:blipFill>
                  <pic:spPr>
                    <a:xfrm>
                      <a:off x="0" y="0"/>
                      <a:ext cx="2435074" cy="750055"/>
                    </a:xfrm>
                    <a:prstGeom prst="rect">
                      <a:avLst/>
                    </a:prstGeom>
                  </pic:spPr>
                </pic:pic>
              </a:graphicData>
            </a:graphic>
          </wp:inline>
        </w:drawing>
      </w:r>
      <w:r>
        <w:t xml:space="preserve">           </w:t>
      </w:r>
      <w:r>
        <w:rPr>
          <w:noProof/>
        </w:rPr>
        <w:drawing>
          <wp:inline distT="0" distB="0" distL="0" distR="0" wp14:anchorId="04314B86" wp14:editId="41AC120A">
            <wp:extent cx="2843088" cy="521624"/>
            <wp:effectExtent l="0" t="0" r="0" b="0"/>
            <wp:docPr id="12325759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130034" name=""/>
                    <pic:cNvPicPr/>
                  </pic:nvPicPr>
                  <pic:blipFill>
                    <a:blip r:embed="rId12">
                      <a:extLst>
                        <a:ext uri="{28A0092B-C50C-407E-A947-70E740481C1C}">
                          <a14:useLocalDpi xmlns:a14="http://schemas.microsoft.com/office/drawing/2010/main"/>
                        </a:ext>
                      </a:extLst>
                    </a:blip>
                    <a:stretch>
                      <a:fillRect/>
                    </a:stretch>
                  </pic:blipFill>
                  <pic:spPr>
                    <a:xfrm>
                      <a:off x="0" y="0"/>
                      <a:ext cx="2843088" cy="521624"/>
                    </a:xfrm>
                    <a:prstGeom prst="rect">
                      <a:avLst/>
                    </a:prstGeom>
                  </pic:spPr>
                </pic:pic>
              </a:graphicData>
            </a:graphic>
          </wp:inline>
        </w:drawing>
      </w:r>
      <w:r>
        <w:t xml:space="preserve">   </w:t>
      </w:r>
    </w:p>
    <w:p w14:paraId="4890F3E8" w14:textId="77777777" w:rsidR="00E12243" w:rsidRPr="005C57DA" w:rsidRDefault="00E12243"/>
    <w:p w14:paraId="43E47909" w14:textId="31C6A80B" w:rsidR="00E12243" w:rsidRPr="005C57DA" w:rsidRDefault="00E12243"/>
    <w:p w14:paraId="16D8BF7E" w14:textId="40A2D215" w:rsidR="70AC54B9" w:rsidRDefault="70AC54B9"/>
    <w:p w14:paraId="4C8AA89B" w14:textId="4DFA4EB1" w:rsidR="70AC54B9" w:rsidRDefault="70AC54B9"/>
    <w:sectPr w:rsidR="70AC54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oLlViAwiuO4EyG" int2:id="HNfqNq1v">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9E40B4"/>
    <w:multiLevelType w:val="hybridMultilevel"/>
    <w:tmpl w:val="D98C56C8"/>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num w:numId="1" w16cid:durableId="307125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243"/>
    <w:rsid w:val="00071A83"/>
    <w:rsid w:val="00287C1B"/>
    <w:rsid w:val="00461ED3"/>
    <w:rsid w:val="004C39C8"/>
    <w:rsid w:val="005C57DA"/>
    <w:rsid w:val="00662000"/>
    <w:rsid w:val="008E1308"/>
    <w:rsid w:val="00B46FED"/>
    <w:rsid w:val="00BE5593"/>
    <w:rsid w:val="00CD32B2"/>
    <w:rsid w:val="00D55CE6"/>
    <w:rsid w:val="00E12243"/>
    <w:rsid w:val="00EA35B3"/>
    <w:rsid w:val="0142F3D8"/>
    <w:rsid w:val="087016F1"/>
    <w:rsid w:val="0C4D87AC"/>
    <w:rsid w:val="0D257651"/>
    <w:rsid w:val="156F5CC2"/>
    <w:rsid w:val="16A77CE3"/>
    <w:rsid w:val="1CF00A10"/>
    <w:rsid w:val="31D1B8D9"/>
    <w:rsid w:val="39041BE4"/>
    <w:rsid w:val="3A3D54F3"/>
    <w:rsid w:val="3FAA8A2C"/>
    <w:rsid w:val="4AAD1FF2"/>
    <w:rsid w:val="4CBB6CD7"/>
    <w:rsid w:val="4EB2FBCA"/>
    <w:rsid w:val="513EDDDF"/>
    <w:rsid w:val="51C4917B"/>
    <w:rsid w:val="55A9DB20"/>
    <w:rsid w:val="58C66E1A"/>
    <w:rsid w:val="59EDD11C"/>
    <w:rsid w:val="5A6632F1"/>
    <w:rsid w:val="5E46809E"/>
    <w:rsid w:val="604EBFE3"/>
    <w:rsid w:val="70AC54B9"/>
    <w:rsid w:val="794FBEC1"/>
    <w:rsid w:val="7A0A2026"/>
    <w:rsid w:val="7F6D278F"/>
  </w:rsids>
  <m:mathPr>
    <m:mathFont m:val="Cambria Math"/>
    <m:brkBin m:val="before"/>
    <m:brkBinSub m:val="--"/>
    <m:smallFrac m:val="0"/>
    <m:dispDef/>
    <m:lMargin m:val="0"/>
    <m:rMargin m:val="0"/>
    <m:defJc m:val="centerGroup"/>
    <m:wrapIndent m:val="1440"/>
    <m:intLim m:val="subSup"/>
    <m:naryLim m:val="undOvr"/>
  </m:mathPr>
  <w:themeFontLang w:val="nn-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FFC53"/>
  <w15:chartTrackingRefBased/>
  <w15:docId w15:val="{66197C07-A61D-456F-AA28-EDF45E7F1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n-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E122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E122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E12243"/>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E12243"/>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E12243"/>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E12243"/>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E12243"/>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E12243"/>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E12243"/>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E12243"/>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E12243"/>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E12243"/>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E12243"/>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E12243"/>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E12243"/>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E12243"/>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E12243"/>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E12243"/>
    <w:rPr>
      <w:rFonts w:eastAsiaTheme="majorEastAsia" w:cstheme="majorBidi"/>
      <w:color w:val="272727" w:themeColor="text1" w:themeTint="D8"/>
    </w:rPr>
  </w:style>
  <w:style w:type="paragraph" w:styleId="Tittel">
    <w:name w:val="Title"/>
    <w:basedOn w:val="Normal"/>
    <w:next w:val="Normal"/>
    <w:link w:val="TittelTegn"/>
    <w:uiPriority w:val="10"/>
    <w:qFormat/>
    <w:rsid w:val="00E122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E12243"/>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E12243"/>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E12243"/>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E12243"/>
    <w:pPr>
      <w:spacing w:before="160"/>
      <w:jc w:val="center"/>
    </w:pPr>
    <w:rPr>
      <w:i/>
      <w:iCs/>
      <w:color w:val="404040" w:themeColor="text1" w:themeTint="BF"/>
    </w:rPr>
  </w:style>
  <w:style w:type="character" w:customStyle="1" w:styleId="SitatTegn">
    <w:name w:val="Sitat Tegn"/>
    <w:basedOn w:val="Standardskriftforavsnitt"/>
    <w:link w:val="Sitat"/>
    <w:uiPriority w:val="29"/>
    <w:rsid w:val="00E12243"/>
    <w:rPr>
      <w:i/>
      <w:iCs/>
      <w:color w:val="404040" w:themeColor="text1" w:themeTint="BF"/>
    </w:rPr>
  </w:style>
  <w:style w:type="paragraph" w:styleId="Listeavsnitt">
    <w:name w:val="List Paragraph"/>
    <w:basedOn w:val="Normal"/>
    <w:uiPriority w:val="34"/>
    <w:qFormat/>
    <w:rsid w:val="00E12243"/>
    <w:pPr>
      <w:ind w:left="720"/>
      <w:contextualSpacing/>
    </w:pPr>
  </w:style>
  <w:style w:type="character" w:styleId="Sterkutheving">
    <w:name w:val="Intense Emphasis"/>
    <w:basedOn w:val="Standardskriftforavsnitt"/>
    <w:uiPriority w:val="21"/>
    <w:qFormat/>
    <w:rsid w:val="00E12243"/>
    <w:rPr>
      <w:i/>
      <w:iCs/>
      <w:color w:val="0F4761" w:themeColor="accent1" w:themeShade="BF"/>
    </w:rPr>
  </w:style>
  <w:style w:type="paragraph" w:styleId="Sterktsitat">
    <w:name w:val="Intense Quote"/>
    <w:basedOn w:val="Normal"/>
    <w:next w:val="Normal"/>
    <w:link w:val="SterktsitatTegn"/>
    <w:uiPriority w:val="30"/>
    <w:qFormat/>
    <w:rsid w:val="00E122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E12243"/>
    <w:rPr>
      <w:i/>
      <w:iCs/>
      <w:color w:val="0F4761" w:themeColor="accent1" w:themeShade="BF"/>
    </w:rPr>
  </w:style>
  <w:style w:type="character" w:styleId="Sterkreferanse">
    <w:name w:val="Intense Reference"/>
    <w:basedOn w:val="Standardskriftforavsnitt"/>
    <w:uiPriority w:val="32"/>
    <w:qFormat/>
    <w:rsid w:val="00E12243"/>
    <w:rPr>
      <w:b/>
      <w:bCs/>
      <w:smallCaps/>
      <w:color w:val="0F4761" w:themeColor="accent1" w:themeShade="BF"/>
      <w:spacing w:val="5"/>
    </w:rPr>
  </w:style>
  <w:style w:type="character" w:styleId="Hyperkobling">
    <w:name w:val="Hyperlink"/>
    <w:basedOn w:val="Standardskriftforavsnitt"/>
    <w:uiPriority w:val="99"/>
    <w:unhideWhenUsed/>
    <w:rsid w:val="00CD32B2"/>
    <w:rPr>
      <w:color w:val="467886" w:themeColor="hyperlink"/>
      <w:u w:val="single"/>
    </w:rPr>
  </w:style>
  <w:style w:type="character" w:styleId="Ulstomtale">
    <w:name w:val="Unresolved Mention"/>
    <w:basedOn w:val="Standardskriftforavsnitt"/>
    <w:uiPriority w:val="99"/>
    <w:semiHidden/>
    <w:unhideWhenUsed/>
    <w:rsid w:val="00CD32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e/vdaG58hKdm?origin=lprLink"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yperlink" Target="mailto:john.henrik.saeter@bomlo.kommune.no" TargetMode="External"/><Relationship Id="rId4" Type="http://schemas.openxmlformats.org/officeDocument/2006/relationships/numbering" Target="numbering.xml"/><Relationship Id="rId9" Type="http://schemas.openxmlformats.org/officeDocument/2006/relationships/hyperlink" Target="mailto:Johanne.kristiansen@bomlo.kommune.no" TargetMode="Externa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4ecfd68-6944-4696-bdbf-beb133fccc8b">
      <Terms xmlns="http://schemas.microsoft.com/office/infopath/2007/PartnerControls"/>
    </lcf76f155ced4ddcb4097134ff3c332f>
    <TaxCatchAll xmlns="4c637380-e3fa-40ad-93e5-353945a88ed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7C13746B215BC4BA4189389A2EA9498" ma:contentTypeVersion="10" ma:contentTypeDescription="Opprett et nytt dokument." ma:contentTypeScope="" ma:versionID="011c844143b172063c6ae3c7b8ac4c49">
  <xsd:schema xmlns:xsd="http://www.w3.org/2001/XMLSchema" xmlns:xs="http://www.w3.org/2001/XMLSchema" xmlns:p="http://schemas.microsoft.com/office/2006/metadata/properties" xmlns:ns2="44ecfd68-6944-4696-bdbf-beb133fccc8b" xmlns:ns3="4c637380-e3fa-40ad-93e5-353945a88ed0" targetNamespace="http://schemas.microsoft.com/office/2006/metadata/properties" ma:root="true" ma:fieldsID="d2906c944eb78db2dc0e9c0ad972b0c5" ns2:_="" ns3:_="">
    <xsd:import namespace="44ecfd68-6944-4696-bdbf-beb133fccc8b"/>
    <xsd:import namespace="4c637380-e3fa-40ad-93e5-353945a88e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cfd68-6944-4696-bdbf-beb133fccc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a16fe117-f1dc-4617-80f5-d7168f34952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637380-e3fa-40ad-93e5-353945a88ed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7ca371d-90f1-4e1d-8155-0f6ad6a507b8}" ma:internalName="TaxCatchAll" ma:showField="CatchAllData" ma:web="4c637380-e3fa-40ad-93e5-353945a88e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0BD789-CDB7-4592-878E-EC9E9A3C4CFE}">
  <ds:schemaRefs>
    <ds:schemaRef ds:uri="http://www.w3.org/XML/1998/namespace"/>
    <ds:schemaRef ds:uri="http://schemas.microsoft.com/office/2006/metadata/properties"/>
    <ds:schemaRef ds:uri="http://schemas.microsoft.com/office/2006/documentManagement/types"/>
    <ds:schemaRef ds:uri="4c637380-e3fa-40ad-93e5-353945a88ed0"/>
    <ds:schemaRef ds:uri="http://purl.org/dc/dcmitype/"/>
    <ds:schemaRef ds:uri="44ecfd68-6944-4696-bdbf-beb133fccc8b"/>
    <ds:schemaRef ds:uri="http://purl.org/dc/terms/"/>
    <ds:schemaRef ds:uri="http://schemas.microsoft.com/office/infopath/2007/PartnerControl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8CD69FFB-9D20-4866-9A9C-F0277E2C08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cfd68-6944-4696-bdbf-beb133fccc8b"/>
    <ds:schemaRef ds:uri="4c637380-e3fa-40ad-93e5-353945a88e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864F07-05B5-443F-94E3-A11BA32640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540</Words>
  <Characters>2862</Characters>
  <Application>Microsoft Office Word</Application>
  <DocSecurity>4</DocSecurity>
  <Lines>23</Lines>
  <Paragraphs>6</Paragraphs>
  <ScaleCrop>false</ScaleCrop>
  <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Johanne Kristiansen</dc:creator>
  <cp:keywords/>
  <dc:description/>
  <cp:lastModifiedBy>Stautland, Beate Karin Lie</cp:lastModifiedBy>
  <cp:revision>2</cp:revision>
  <dcterms:created xsi:type="dcterms:W3CDTF">2025-09-16T06:23:00Z</dcterms:created>
  <dcterms:modified xsi:type="dcterms:W3CDTF">2025-09-16T06:23:00Z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0x010100B7C13746B215BC4BA4189389A2EA9498</vt:lpwstr>
  </property>
  <property fmtid="{D5CDD505-2E9C-101B-9397-08002B2CF9AE}" pid="3" name="MediaServiceImageTags">
    <vt:lpwstr/>
  </property>
</Properties>
</file>